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CAE" w:rsidRPr="00EF61D9" w:rsidRDefault="005D0CAE" w:rsidP="005D0CAE">
      <w:pPr>
        <w:pStyle w:val="NormalWeb"/>
        <w:spacing w:before="0" w:beforeAutospacing="0" w:after="0" w:afterAutospacing="0"/>
        <w:jc w:val="center"/>
        <w:rPr>
          <w:b/>
        </w:rPr>
      </w:pPr>
      <w:r w:rsidRPr="00EF61D9">
        <w:rPr>
          <w:b/>
        </w:rPr>
        <w:t>Rooftop Solar Power: A Lifeline for Himalayan Homes</w:t>
      </w:r>
    </w:p>
    <w:p w:rsidR="005D0CAE" w:rsidRDefault="005D0CAE" w:rsidP="005D0CAE">
      <w:pPr>
        <w:pStyle w:val="NormalWeb"/>
        <w:spacing w:before="0" w:beforeAutospacing="0" w:after="0" w:afterAutospacing="0"/>
        <w:jc w:val="both"/>
        <w:rPr>
          <w:b/>
        </w:rPr>
      </w:pPr>
    </w:p>
    <w:p w:rsidR="005D0CAE" w:rsidRDefault="005D0CAE" w:rsidP="005D0CAE">
      <w:pPr>
        <w:pStyle w:val="NormalWeb"/>
        <w:tabs>
          <w:tab w:val="left" w:pos="3348"/>
        </w:tabs>
        <w:spacing w:before="0" w:beforeAutospacing="0" w:after="0" w:afterAutospacing="0"/>
        <w:jc w:val="center"/>
        <w:rPr>
          <w:b/>
        </w:rPr>
      </w:pPr>
      <w:r>
        <w:rPr>
          <w:b/>
        </w:rPr>
        <w:t>Preeti Kulshrestha</w:t>
      </w:r>
    </w:p>
    <w:p w:rsidR="005D0CAE" w:rsidRPr="00EF61D9" w:rsidRDefault="005D0CAE" w:rsidP="005D0CAE">
      <w:pPr>
        <w:pStyle w:val="NormalWeb"/>
        <w:tabs>
          <w:tab w:val="left" w:pos="3348"/>
        </w:tabs>
        <w:spacing w:before="0" w:beforeAutospacing="0" w:after="0" w:afterAutospacing="0"/>
        <w:jc w:val="center"/>
      </w:pPr>
      <w:r w:rsidRPr="00EF61D9">
        <w:t>Department of</w:t>
      </w:r>
      <w:r>
        <w:t xml:space="preserve"> Humanities and Applied Sciences</w:t>
      </w:r>
      <w:r w:rsidRPr="00EF61D9">
        <w:t>,</w:t>
      </w:r>
    </w:p>
    <w:p w:rsidR="005D0CAE" w:rsidRPr="00EF61D9" w:rsidRDefault="005D0CAE" w:rsidP="005D0CAE">
      <w:pPr>
        <w:pStyle w:val="NormalWeb"/>
        <w:tabs>
          <w:tab w:val="left" w:pos="3348"/>
        </w:tabs>
        <w:spacing w:before="0" w:beforeAutospacing="0" w:after="0" w:afterAutospacing="0"/>
        <w:jc w:val="center"/>
      </w:pPr>
      <w:r w:rsidRPr="00EF61D9">
        <w:t>School of Management Sciences, Lucknow-226501, Uttar Pradesh, India</w:t>
      </w:r>
    </w:p>
    <w:p w:rsidR="005D0CAE" w:rsidRPr="00EF61D9" w:rsidRDefault="005D0CAE" w:rsidP="005D0CAE">
      <w:pPr>
        <w:pStyle w:val="NormalWeb"/>
        <w:tabs>
          <w:tab w:val="left" w:pos="3348"/>
        </w:tabs>
        <w:spacing w:before="0" w:beforeAutospacing="0" w:after="0" w:afterAutospacing="0"/>
        <w:jc w:val="center"/>
      </w:pPr>
      <w:r w:rsidRPr="00EF61D9">
        <w:t>E-mail: ibspreeti@gmail.com</w:t>
      </w:r>
    </w:p>
    <w:p w:rsidR="005D0CAE" w:rsidRDefault="005D0CAE" w:rsidP="005D0CAE">
      <w:pPr>
        <w:pStyle w:val="NormalWeb"/>
        <w:tabs>
          <w:tab w:val="left" w:pos="3348"/>
        </w:tabs>
        <w:spacing w:before="0" w:beforeAutospacing="0" w:after="0" w:afterAutospacing="0"/>
        <w:jc w:val="both"/>
        <w:rPr>
          <w:b/>
        </w:rPr>
      </w:pPr>
    </w:p>
    <w:p w:rsidR="005D0CAE" w:rsidRDefault="005D0CAE" w:rsidP="005D0CAE">
      <w:pPr>
        <w:pStyle w:val="NormalWeb"/>
        <w:tabs>
          <w:tab w:val="left" w:pos="3348"/>
        </w:tabs>
        <w:spacing w:before="0" w:beforeAutospacing="0" w:after="0" w:afterAutospacing="0"/>
        <w:jc w:val="both"/>
        <w:rPr>
          <w:b/>
        </w:rPr>
      </w:pPr>
    </w:p>
    <w:p w:rsidR="005D0CAE" w:rsidRDefault="005D0CAE" w:rsidP="005D0CAE">
      <w:pPr>
        <w:pStyle w:val="NormalWeb"/>
        <w:spacing w:before="0" w:beforeAutospacing="0" w:after="0" w:afterAutospacing="0"/>
        <w:jc w:val="both"/>
        <w:rPr>
          <w:b/>
        </w:rPr>
      </w:pPr>
      <w:r w:rsidRPr="00EF61D9">
        <w:rPr>
          <w:b/>
        </w:rPr>
        <w:t>Abstract:</w:t>
      </w:r>
    </w:p>
    <w:p w:rsidR="005D0CAE" w:rsidRPr="00EF61D9" w:rsidRDefault="005D0CAE" w:rsidP="005D0CAE">
      <w:pPr>
        <w:pStyle w:val="NormalWeb"/>
        <w:spacing w:before="0" w:beforeAutospacing="0" w:after="0" w:afterAutospacing="0"/>
        <w:jc w:val="both"/>
        <w:rPr>
          <w:b/>
        </w:rPr>
      </w:pPr>
    </w:p>
    <w:p w:rsidR="005D0CAE" w:rsidRDefault="005D0CAE" w:rsidP="005D0CAE">
      <w:pPr>
        <w:pStyle w:val="NormalWeb"/>
        <w:spacing w:before="0" w:beforeAutospacing="0" w:after="0" w:afterAutospacing="0" w:line="276" w:lineRule="auto"/>
        <w:jc w:val="both"/>
      </w:pPr>
      <w:r>
        <w:t>The Himalayan region presents a challenging reality for mountain communities, rather than the peaceful, environmentally pure existence often imagined. A serious problem is access to reliable energy because of frequent power outages, a difficult transport system, and harsh climate conditions. In many far-flung Himalayan villages homes experience power cuts for hours on a daily basis. The high price and unpredictable supply of LPG cylinders mean that a large percentage of families continue to use firewood for cooking and heating. Poor ventilation in homes produces smoke, leading to severe indoor air pollution, resulting in respiratory and eye-related diseases, particularly among women and children.</w:t>
      </w:r>
    </w:p>
    <w:p w:rsidR="005D0CAE" w:rsidRDefault="005D0CAE" w:rsidP="005D0CAE">
      <w:pPr>
        <w:pStyle w:val="NormalWeb"/>
        <w:spacing w:before="0" w:beforeAutospacing="0" w:after="0" w:afterAutospacing="0" w:line="276" w:lineRule="auto"/>
        <w:jc w:val="both"/>
      </w:pPr>
      <w:r>
        <w:t>In natural disasters such as floods, landslides, earthquakes, avalanches, and heavy snowfall, the situation becomes more critical. These disasters often take out electricity transmission systems, leaving entire regions without power for extended periods. The recent events in Kedarnath, Joshimath, and Lahaul proved that homes with rooftop solar systems can maintain essential electricity services during emergencies. This study looks at rooftop solar power as a sustainable, health-conscious, and disaster-resilient option for the Himalayan communities. The paper also reviews the existing government initiatives and supplies policy recommendations for the regions to improve the adoption of solar energy in the mountains.</w:t>
      </w:r>
    </w:p>
    <w:p w:rsidR="005D0CAE" w:rsidRDefault="005D0CAE" w:rsidP="005D0CAE">
      <w:pPr>
        <w:spacing w:after="0" w:line="240" w:lineRule="auto"/>
        <w:jc w:val="both"/>
        <w:rPr>
          <w:rFonts w:ascii="Times New Roman" w:eastAsia="Times New Roman" w:hAnsi="Times New Roman" w:cs="Times New Roman"/>
          <w:b/>
          <w:bCs/>
          <w:sz w:val="24"/>
          <w:szCs w:val="24"/>
        </w:rPr>
      </w:pPr>
    </w:p>
    <w:p w:rsidR="005D0CAE" w:rsidRPr="00A26E5B" w:rsidRDefault="005D0CAE" w:rsidP="005D0CAE">
      <w:pPr>
        <w:spacing w:after="0" w:line="240" w:lineRule="auto"/>
        <w:jc w:val="both"/>
        <w:rPr>
          <w:rFonts w:ascii="Times New Roman" w:eastAsia="Times New Roman" w:hAnsi="Times New Roman" w:cs="Times New Roman"/>
          <w:sz w:val="24"/>
          <w:szCs w:val="24"/>
        </w:rPr>
      </w:pPr>
      <w:r w:rsidRPr="00A84098">
        <w:rPr>
          <w:rFonts w:ascii="Times New Roman" w:eastAsia="Times New Roman" w:hAnsi="Times New Roman" w:cs="Times New Roman"/>
          <w:b/>
          <w:bCs/>
          <w:sz w:val="24"/>
          <w:szCs w:val="24"/>
        </w:rPr>
        <w:t>Keywords:</w:t>
      </w:r>
      <w:r w:rsidRPr="00A26E5B">
        <w:rPr>
          <w:rFonts w:ascii="Times New Roman" w:eastAsia="Times New Roman" w:hAnsi="Times New Roman" w:cs="Times New Roman"/>
          <w:sz w:val="24"/>
          <w:szCs w:val="24"/>
        </w:rPr>
        <w:t xml:space="preserve"> Rooftop Solar Energy, Himalayan Villages, Disaster Resilience, Indoor Air Pollution, Renewable Energy, PM-Surya Ghar Yojana</w:t>
      </w:r>
    </w:p>
    <w:p w:rsidR="00ED5D04" w:rsidRDefault="00ED5D04">
      <w:bookmarkStart w:id="0" w:name="_GoBack"/>
      <w:bookmarkEnd w:id="0"/>
    </w:p>
    <w:sectPr w:rsidR="00ED5D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CAE"/>
    <w:rsid w:val="005D0CAE"/>
    <w:rsid w:val="00ED5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B4B4EB-F364-4B91-AE74-11C09FFDB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C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0CA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1527</Characters>
  <Application>Microsoft Office Word</Application>
  <DocSecurity>0</DocSecurity>
  <Lines>12</Lines>
  <Paragraphs>3</Paragraphs>
  <ScaleCrop>false</ScaleCrop>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2026-06-17T07:10:00Z</dcterms:created>
  <dcterms:modified xsi:type="dcterms:W3CDTF">2026-06-17T07:11:00Z</dcterms:modified>
</cp:coreProperties>
</file>